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53C20" w:rsidRDefault="00FB30CB" w:rsidP="00553C20">
      <w:pPr>
        <w:tabs>
          <w:tab w:val="left" w:pos="3064"/>
        </w:tabs>
        <w:rPr>
          <w:b/>
          <w:bCs/>
          <w:iCs/>
          <w:sz w:val="26"/>
          <w:szCs w:val="26"/>
        </w:rPr>
      </w:pPr>
      <w:r>
        <w:rPr>
          <w:b/>
          <w:bCs/>
          <w:iCs/>
          <w:sz w:val="26"/>
          <w:szCs w:val="26"/>
        </w:rPr>
        <w:t xml:space="preserve"> </w:t>
      </w:r>
    </w:p>
    <w:p w:rsidR="00550E2C" w:rsidRPr="00550E2C" w:rsidRDefault="008619F6" w:rsidP="00550E2C">
      <w:pPr>
        <w:ind w:right="-20"/>
        <w:jc w:val="center"/>
        <w:rPr>
          <w:b/>
          <w:bCs/>
          <w:sz w:val="26"/>
          <w:szCs w:val="26"/>
        </w:rPr>
      </w:pPr>
      <w:r w:rsidRPr="00550E2C">
        <w:rPr>
          <w:b/>
          <w:bCs/>
          <w:noProof/>
          <w:sz w:val="26"/>
          <w:szCs w:val="26"/>
        </w:rPr>
        <w:drawing>
          <wp:inline distT="0" distB="0" distL="0" distR="0">
            <wp:extent cx="575310" cy="796290"/>
            <wp:effectExtent l="0" t="0" r="0"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
                    <pic:cNvPicPr>
                      <a:picLocks/>
                    </pic:cNvPicPr>
                  </pic:nvPicPr>
                  <pic:blipFill>
                    <a:blip r:embed="rId8" cstate="print">
                      <a:grayscl/>
                      <a:extLst>
                        <a:ext uri="{28A0092B-C50C-407E-A947-70E740481C1C}">
                          <a14:useLocalDpi xmlns:a14="http://schemas.microsoft.com/office/drawing/2010/main" val="0"/>
                        </a:ext>
                      </a:extLst>
                    </a:blip>
                    <a:srcRect/>
                    <a:stretch>
                      <a:fillRect/>
                    </a:stretch>
                  </pic:blipFill>
                  <pic:spPr bwMode="auto">
                    <a:xfrm>
                      <a:off x="0" y="0"/>
                      <a:ext cx="575310" cy="796290"/>
                    </a:xfrm>
                    <a:prstGeom prst="rect">
                      <a:avLst/>
                    </a:prstGeom>
                    <a:noFill/>
                    <a:ln>
                      <a:noFill/>
                    </a:ln>
                  </pic:spPr>
                </pic:pic>
              </a:graphicData>
            </a:graphic>
          </wp:inline>
        </w:drawing>
      </w:r>
    </w:p>
    <w:p w:rsidR="00550E2C" w:rsidRPr="00550E2C" w:rsidRDefault="00550E2C" w:rsidP="00550E2C">
      <w:pPr>
        <w:jc w:val="center"/>
        <w:rPr>
          <w:b/>
          <w:sz w:val="28"/>
          <w:szCs w:val="28"/>
        </w:rPr>
      </w:pPr>
      <w:r w:rsidRPr="00550E2C">
        <w:rPr>
          <w:b/>
          <w:sz w:val="28"/>
          <w:szCs w:val="28"/>
        </w:rPr>
        <w:t>Городской округ</w:t>
      </w:r>
    </w:p>
    <w:p w:rsidR="00550E2C" w:rsidRPr="00550E2C" w:rsidRDefault="00550E2C" w:rsidP="00550E2C">
      <w:pPr>
        <w:jc w:val="center"/>
        <w:rPr>
          <w:b/>
          <w:sz w:val="28"/>
          <w:szCs w:val="28"/>
        </w:rPr>
      </w:pPr>
      <w:r w:rsidRPr="00550E2C">
        <w:rPr>
          <w:b/>
          <w:sz w:val="28"/>
          <w:szCs w:val="28"/>
        </w:rPr>
        <w:t xml:space="preserve"> Архангельской области «Новая Земля»</w:t>
      </w:r>
    </w:p>
    <w:p w:rsidR="00550E2C" w:rsidRPr="00550E2C" w:rsidRDefault="00550E2C" w:rsidP="00550E2C">
      <w:pPr>
        <w:jc w:val="center"/>
        <w:rPr>
          <w:b/>
          <w:sz w:val="28"/>
          <w:szCs w:val="28"/>
        </w:rPr>
      </w:pPr>
      <w:r w:rsidRPr="00550E2C">
        <w:rPr>
          <w:b/>
          <w:sz w:val="28"/>
          <w:szCs w:val="28"/>
        </w:rPr>
        <w:t>Совет депутатов</w:t>
      </w:r>
    </w:p>
    <w:p w:rsidR="00550E2C" w:rsidRPr="00550E2C" w:rsidRDefault="00550E2C" w:rsidP="00550E2C">
      <w:pPr>
        <w:jc w:val="center"/>
        <w:rPr>
          <w:b/>
          <w:sz w:val="28"/>
          <w:szCs w:val="28"/>
        </w:rPr>
      </w:pPr>
      <w:r w:rsidRPr="00550E2C">
        <w:rPr>
          <w:b/>
          <w:sz w:val="28"/>
          <w:szCs w:val="28"/>
        </w:rPr>
        <w:t xml:space="preserve">муниципального образования </w:t>
      </w:r>
    </w:p>
    <w:p w:rsidR="00550E2C" w:rsidRPr="00550E2C" w:rsidRDefault="00550E2C" w:rsidP="00550E2C">
      <w:pPr>
        <w:jc w:val="center"/>
        <w:rPr>
          <w:b/>
          <w:sz w:val="28"/>
          <w:szCs w:val="28"/>
        </w:rPr>
      </w:pPr>
      <w:r w:rsidRPr="00550E2C">
        <w:rPr>
          <w:b/>
          <w:sz w:val="28"/>
          <w:szCs w:val="28"/>
        </w:rPr>
        <w:t>городской округ «Новая Земля»</w:t>
      </w:r>
    </w:p>
    <w:p w:rsidR="00550E2C" w:rsidRPr="00550E2C" w:rsidRDefault="00550E2C" w:rsidP="00550E2C">
      <w:pPr>
        <w:jc w:val="center"/>
        <w:rPr>
          <w:b/>
          <w:sz w:val="28"/>
          <w:szCs w:val="28"/>
        </w:rPr>
      </w:pPr>
      <w:r w:rsidRPr="00550E2C">
        <w:rPr>
          <w:b/>
          <w:sz w:val="28"/>
          <w:szCs w:val="28"/>
        </w:rPr>
        <w:t>шестого созыва</w:t>
      </w:r>
    </w:p>
    <w:p w:rsidR="00550E2C" w:rsidRPr="00550E2C" w:rsidRDefault="00577684" w:rsidP="00550E2C">
      <w:pPr>
        <w:jc w:val="center"/>
        <w:rPr>
          <w:b/>
          <w:sz w:val="28"/>
          <w:szCs w:val="28"/>
        </w:rPr>
      </w:pPr>
      <w:r>
        <w:rPr>
          <w:b/>
          <w:sz w:val="28"/>
          <w:szCs w:val="28"/>
        </w:rPr>
        <w:t>Двадцать первая</w:t>
      </w:r>
      <w:r w:rsidR="00550E2C" w:rsidRPr="00550E2C">
        <w:rPr>
          <w:b/>
          <w:sz w:val="28"/>
          <w:szCs w:val="28"/>
        </w:rPr>
        <w:t xml:space="preserve"> сессия</w:t>
      </w:r>
    </w:p>
    <w:p w:rsidR="00550E2C" w:rsidRPr="00550E2C" w:rsidRDefault="00550E2C" w:rsidP="00550E2C">
      <w:pPr>
        <w:rPr>
          <w:b/>
          <w:sz w:val="26"/>
          <w:szCs w:val="26"/>
        </w:rPr>
      </w:pPr>
    </w:p>
    <w:p w:rsidR="00550E2C" w:rsidRPr="00550E2C" w:rsidRDefault="00550E2C" w:rsidP="00550E2C">
      <w:pPr>
        <w:jc w:val="center"/>
        <w:rPr>
          <w:b/>
          <w:sz w:val="36"/>
          <w:szCs w:val="36"/>
        </w:rPr>
      </w:pPr>
      <w:r w:rsidRPr="00550E2C">
        <w:rPr>
          <w:b/>
          <w:sz w:val="36"/>
          <w:szCs w:val="36"/>
        </w:rPr>
        <w:t>Р Е Ш Е Н И Е</w:t>
      </w:r>
    </w:p>
    <w:p w:rsidR="00550E2C" w:rsidRPr="00550E2C" w:rsidRDefault="00550E2C" w:rsidP="00550E2C">
      <w:pPr>
        <w:ind w:right="-20"/>
        <w:rPr>
          <w:b/>
          <w:sz w:val="32"/>
          <w:szCs w:val="32"/>
        </w:rPr>
      </w:pPr>
    </w:p>
    <w:tbl>
      <w:tblPr>
        <w:tblW w:w="9322" w:type="dxa"/>
        <w:tblBorders>
          <w:insideH w:val="single" w:sz="4" w:space="0" w:color="auto"/>
        </w:tblBorders>
        <w:tblLook w:val="01E0" w:firstRow="1" w:lastRow="1" w:firstColumn="1" w:lastColumn="1" w:noHBand="0" w:noVBand="0"/>
      </w:tblPr>
      <w:tblGrid>
        <w:gridCol w:w="3369"/>
        <w:gridCol w:w="3095"/>
        <w:gridCol w:w="2858"/>
      </w:tblGrid>
      <w:tr w:rsidR="00550E2C" w:rsidRPr="00550E2C" w:rsidTr="004715F0">
        <w:tc>
          <w:tcPr>
            <w:tcW w:w="3369" w:type="dxa"/>
          </w:tcPr>
          <w:p w:rsidR="00550E2C" w:rsidRPr="00550E2C" w:rsidRDefault="00550E2C" w:rsidP="00550E2C">
            <w:pPr>
              <w:keepNext/>
              <w:keepLines/>
              <w:suppressAutoHyphens/>
              <w:ind w:left="284" w:hanging="284"/>
              <w:rPr>
                <w:bCs/>
                <w:sz w:val="26"/>
                <w:szCs w:val="26"/>
              </w:rPr>
            </w:pPr>
            <w:r w:rsidRPr="00550E2C">
              <w:rPr>
                <w:bCs/>
                <w:sz w:val="26"/>
                <w:szCs w:val="26"/>
              </w:rPr>
              <w:t xml:space="preserve">от </w:t>
            </w:r>
          </w:p>
        </w:tc>
        <w:tc>
          <w:tcPr>
            <w:tcW w:w="3095" w:type="dxa"/>
          </w:tcPr>
          <w:p w:rsidR="00550E2C" w:rsidRPr="00550E2C" w:rsidRDefault="00550E2C" w:rsidP="00550E2C">
            <w:pPr>
              <w:keepNext/>
              <w:keepLines/>
              <w:suppressAutoHyphens/>
              <w:ind w:left="33"/>
              <w:rPr>
                <w:bCs/>
                <w:sz w:val="26"/>
                <w:szCs w:val="26"/>
              </w:rPr>
            </w:pPr>
            <w:r w:rsidRPr="00550E2C">
              <w:rPr>
                <w:bCs/>
                <w:sz w:val="26"/>
                <w:szCs w:val="26"/>
              </w:rPr>
              <w:t xml:space="preserve">     рп Белушья Губа</w:t>
            </w:r>
          </w:p>
        </w:tc>
        <w:tc>
          <w:tcPr>
            <w:tcW w:w="2858" w:type="dxa"/>
          </w:tcPr>
          <w:p w:rsidR="00550E2C" w:rsidRPr="00550E2C" w:rsidRDefault="00550E2C" w:rsidP="00550E2C">
            <w:pPr>
              <w:keepNext/>
              <w:keepLines/>
              <w:suppressAutoHyphens/>
              <w:ind w:left="284"/>
              <w:jc w:val="center"/>
              <w:rPr>
                <w:bCs/>
                <w:sz w:val="26"/>
                <w:szCs w:val="26"/>
              </w:rPr>
            </w:pPr>
            <w:r w:rsidRPr="00550E2C">
              <w:rPr>
                <w:sz w:val="26"/>
                <w:szCs w:val="26"/>
              </w:rPr>
              <w:t xml:space="preserve">       </w:t>
            </w:r>
            <w:r w:rsidR="002C074D">
              <w:rPr>
                <w:sz w:val="26"/>
                <w:szCs w:val="26"/>
              </w:rPr>
              <w:t xml:space="preserve">       </w:t>
            </w:r>
            <w:r w:rsidRPr="00550E2C">
              <w:rPr>
                <w:sz w:val="26"/>
                <w:szCs w:val="26"/>
              </w:rPr>
              <w:t xml:space="preserve">   </w:t>
            </w:r>
            <w:r w:rsidR="00FB30CB">
              <w:rPr>
                <w:sz w:val="26"/>
                <w:szCs w:val="26"/>
              </w:rPr>
              <w:t xml:space="preserve">         </w:t>
            </w:r>
            <w:r w:rsidRPr="00550E2C">
              <w:rPr>
                <w:sz w:val="26"/>
                <w:szCs w:val="26"/>
              </w:rPr>
              <w:t xml:space="preserve">№ </w:t>
            </w:r>
          </w:p>
        </w:tc>
      </w:tr>
    </w:tbl>
    <w:p w:rsidR="00550E2C" w:rsidRPr="00550E2C" w:rsidRDefault="00550E2C" w:rsidP="00553C20">
      <w:pPr>
        <w:tabs>
          <w:tab w:val="left" w:pos="3064"/>
        </w:tabs>
        <w:rPr>
          <w:b/>
          <w:bCs/>
          <w:iCs/>
          <w:sz w:val="26"/>
          <w:szCs w:val="26"/>
        </w:rPr>
      </w:pPr>
    </w:p>
    <w:p w:rsidR="006E6027" w:rsidRPr="006E6027" w:rsidRDefault="006E6027" w:rsidP="002F3B91">
      <w:pPr>
        <w:tabs>
          <w:tab w:val="left" w:pos="3064"/>
        </w:tabs>
        <w:jc w:val="both"/>
        <w:rPr>
          <w:b/>
          <w:bCs/>
          <w:iCs/>
          <w:sz w:val="26"/>
          <w:szCs w:val="26"/>
        </w:rPr>
      </w:pPr>
      <w:r w:rsidRPr="006E6027">
        <w:rPr>
          <w:b/>
          <w:bCs/>
          <w:iCs/>
          <w:sz w:val="26"/>
          <w:szCs w:val="26"/>
        </w:rPr>
        <w:t>Об утверждении отчета об исполнении бюджета муниципального образования</w:t>
      </w:r>
      <w:r>
        <w:rPr>
          <w:b/>
          <w:bCs/>
          <w:iCs/>
          <w:sz w:val="26"/>
          <w:szCs w:val="26"/>
        </w:rPr>
        <w:t xml:space="preserve"> </w:t>
      </w:r>
      <w:r w:rsidR="001B69A3" w:rsidRPr="001B69A3">
        <w:rPr>
          <w:b/>
          <w:bCs/>
          <w:iCs/>
          <w:sz w:val="26"/>
          <w:szCs w:val="26"/>
        </w:rPr>
        <w:t xml:space="preserve">городской округ </w:t>
      </w:r>
      <w:r w:rsidR="00550E2C">
        <w:rPr>
          <w:b/>
          <w:bCs/>
          <w:iCs/>
          <w:sz w:val="26"/>
          <w:szCs w:val="26"/>
        </w:rPr>
        <w:t>«Новая Земля» за 202</w:t>
      </w:r>
      <w:r w:rsidR="00AE3D0A">
        <w:rPr>
          <w:b/>
          <w:bCs/>
          <w:iCs/>
          <w:sz w:val="26"/>
          <w:szCs w:val="26"/>
        </w:rPr>
        <w:t>3</w:t>
      </w:r>
      <w:r>
        <w:rPr>
          <w:b/>
          <w:bCs/>
          <w:iCs/>
          <w:sz w:val="26"/>
          <w:szCs w:val="26"/>
        </w:rPr>
        <w:t xml:space="preserve"> год</w:t>
      </w:r>
    </w:p>
    <w:p w:rsidR="00590043" w:rsidRPr="007A6E11" w:rsidRDefault="00590043" w:rsidP="006E6027">
      <w:pPr>
        <w:ind w:right="-1"/>
        <w:jc w:val="center"/>
        <w:rPr>
          <w:b/>
          <w:sz w:val="26"/>
          <w:szCs w:val="26"/>
        </w:rPr>
      </w:pPr>
    </w:p>
    <w:p w:rsidR="002826BA" w:rsidRPr="00F94B19" w:rsidRDefault="002826BA" w:rsidP="00A724CD">
      <w:pPr>
        <w:jc w:val="both"/>
        <w:rPr>
          <w:b/>
          <w:sz w:val="26"/>
          <w:szCs w:val="26"/>
        </w:rPr>
      </w:pPr>
      <w:r w:rsidRPr="00553C20">
        <w:rPr>
          <w:sz w:val="26"/>
          <w:szCs w:val="26"/>
        </w:rPr>
        <w:t xml:space="preserve">     </w:t>
      </w:r>
      <w:r w:rsidR="00C80896">
        <w:rPr>
          <w:sz w:val="26"/>
          <w:szCs w:val="26"/>
        </w:rPr>
        <w:t xml:space="preserve"> </w:t>
      </w:r>
      <w:r w:rsidR="00AE3D0A" w:rsidRPr="00F446BD">
        <w:rPr>
          <w:sz w:val="26"/>
          <w:szCs w:val="26"/>
        </w:rPr>
        <w:t>В соответствии с</w:t>
      </w:r>
      <w:r w:rsidR="00AE3D0A">
        <w:rPr>
          <w:sz w:val="26"/>
          <w:szCs w:val="26"/>
        </w:rPr>
        <w:t xml:space="preserve"> решением Совета депутатов муниципального образования городской округ «Новая Земля» от </w:t>
      </w:r>
      <w:r w:rsidR="00344CEA">
        <w:rPr>
          <w:sz w:val="26"/>
          <w:szCs w:val="26"/>
        </w:rPr>
        <w:t>25</w:t>
      </w:r>
      <w:r w:rsidR="00AE3D0A">
        <w:rPr>
          <w:sz w:val="26"/>
          <w:szCs w:val="26"/>
        </w:rPr>
        <w:t>.10.20</w:t>
      </w:r>
      <w:r w:rsidR="00344CEA">
        <w:rPr>
          <w:sz w:val="26"/>
          <w:szCs w:val="26"/>
        </w:rPr>
        <w:t>23</w:t>
      </w:r>
      <w:r w:rsidR="00AE3D0A">
        <w:rPr>
          <w:sz w:val="26"/>
          <w:szCs w:val="26"/>
        </w:rPr>
        <w:t xml:space="preserve"> № 12</w:t>
      </w:r>
      <w:r w:rsidR="00344CEA">
        <w:rPr>
          <w:sz w:val="26"/>
          <w:szCs w:val="26"/>
        </w:rPr>
        <w:t>0</w:t>
      </w:r>
      <w:r w:rsidR="00AE3D0A">
        <w:rPr>
          <w:sz w:val="26"/>
          <w:szCs w:val="26"/>
        </w:rPr>
        <w:t xml:space="preserve"> «О бюджетном процессе в муниципальном образовании «Новая Земля», руководствуясь статьёй 24 Устава городского округа Архангельской области, Совет депутатов муниципального образования городской округ «Новая Земля» решил:</w:t>
      </w:r>
    </w:p>
    <w:p w:rsidR="00590043" w:rsidRPr="00EC60A6" w:rsidRDefault="00590043" w:rsidP="00F94B19">
      <w:pPr>
        <w:pStyle w:val="a3"/>
        <w:jc w:val="left"/>
        <w:rPr>
          <w:b w:val="0"/>
          <w:i w:val="0"/>
          <w:sz w:val="26"/>
          <w:szCs w:val="26"/>
        </w:rPr>
      </w:pPr>
    </w:p>
    <w:p w:rsidR="006E6027" w:rsidRPr="008134F2" w:rsidRDefault="006E6027" w:rsidP="00B6206E">
      <w:pPr>
        <w:pStyle w:val="11"/>
        <w:numPr>
          <w:ilvl w:val="0"/>
          <w:numId w:val="8"/>
        </w:numPr>
        <w:shd w:val="clear" w:color="auto" w:fill="auto"/>
        <w:tabs>
          <w:tab w:val="left" w:pos="787"/>
        </w:tabs>
        <w:spacing w:before="0" w:after="0" w:line="322" w:lineRule="exact"/>
        <w:ind w:right="-1" w:firstLine="284"/>
        <w:jc w:val="both"/>
      </w:pPr>
      <w:r>
        <w:rPr>
          <w:color w:val="000000"/>
        </w:rPr>
        <w:t xml:space="preserve">Утвердить отчет об исполнении бюджета муниципального образования </w:t>
      </w:r>
      <w:r w:rsidR="00CF6E11">
        <w:rPr>
          <w:color w:val="000000"/>
        </w:rPr>
        <w:t xml:space="preserve">городской округ </w:t>
      </w:r>
      <w:r w:rsidR="008134F2">
        <w:rPr>
          <w:color w:val="000000"/>
        </w:rPr>
        <w:t>«</w:t>
      </w:r>
      <w:r w:rsidR="00550E2C">
        <w:rPr>
          <w:color w:val="000000"/>
        </w:rPr>
        <w:t>Новая Земля» за 202</w:t>
      </w:r>
      <w:r w:rsidR="00AE3D0A">
        <w:rPr>
          <w:color w:val="000000"/>
        </w:rPr>
        <w:t>3</w:t>
      </w:r>
      <w:r>
        <w:rPr>
          <w:color w:val="000000"/>
        </w:rPr>
        <w:t xml:space="preserve"> год по доходам в сумме </w:t>
      </w:r>
      <w:r w:rsidR="002609CE">
        <w:rPr>
          <w:rStyle w:val="0pt"/>
          <w:b w:val="0"/>
        </w:rPr>
        <w:t>1</w:t>
      </w:r>
      <w:r w:rsidR="00187AEE">
        <w:rPr>
          <w:rStyle w:val="0pt"/>
          <w:b w:val="0"/>
        </w:rPr>
        <w:t>7</w:t>
      </w:r>
      <w:r w:rsidR="00AE3D0A">
        <w:rPr>
          <w:rStyle w:val="0pt"/>
          <w:b w:val="0"/>
        </w:rPr>
        <w:t>5</w:t>
      </w:r>
      <w:r w:rsidR="002609CE">
        <w:rPr>
          <w:rStyle w:val="0pt"/>
          <w:b w:val="0"/>
        </w:rPr>
        <w:t> </w:t>
      </w:r>
      <w:r w:rsidR="00AE3D0A">
        <w:rPr>
          <w:rStyle w:val="0pt"/>
          <w:b w:val="0"/>
        </w:rPr>
        <w:t>146</w:t>
      </w:r>
      <w:r w:rsidR="002609CE">
        <w:rPr>
          <w:rStyle w:val="0pt"/>
          <w:b w:val="0"/>
        </w:rPr>
        <w:t> </w:t>
      </w:r>
      <w:r w:rsidR="00AE3D0A">
        <w:rPr>
          <w:rStyle w:val="0pt"/>
          <w:b w:val="0"/>
        </w:rPr>
        <w:t>122</w:t>
      </w:r>
      <w:r w:rsidRPr="006E6027">
        <w:rPr>
          <w:rStyle w:val="0pt"/>
          <w:b w:val="0"/>
        </w:rPr>
        <w:t>,</w:t>
      </w:r>
      <w:r w:rsidR="00187AEE">
        <w:rPr>
          <w:rStyle w:val="0pt"/>
          <w:b w:val="0"/>
        </w:rPr>
        <w:t>2</w:t>
      </w:r>
      <w:r w:rsidR="00AE3D0A">
        <w:rPr>
          <w:rStyle w:val="0pt"/>
          <w:b w:val="0"/>
        </w:rPr>
        <w:t>3</w:t>
      </w:r>
      <w:r w:rsidR="00187AEE">
        <w:rPr>
          <w:rStyle w:val="0pt"/>
          <w:b w:val="0"/>
        </w:rPr>
        <w:t xml:space="preserve"> </w:t>
      </w:r>
      <w:r>
        <w:rPr>
          <w:color w:val="000000"/>
        </w:rPr>
        <w:t xml:space="preserve">тыс. рублей, по расходам в сумме </w:t>
      </w:r>
      <w:r w:rsidR="002609CE">
        <w:rPr>
          <w:rStyle w:val="0pt"/>
          <w:b w:val="0"/>
        </w:rPr>
        <w:t>1</w:t>
      </w:r>
      <w:r w:rsidR="00AE3D0A">
        <w:rPr>
          <w:rStyle w:val="0pt"/>
          <w:b w:val="0"/>
        </w:rPr>
        <w:t>97</w:t>
      </w:r>
      <w:r w:rsidR="0064145E">
        <w:rPr>
          <w:rStyle w:val="0pt"/>
          <w:b w:val="0"/>
        </w:rPr>
        <w:t> </w:t>
      </w:r>
      <w:r w:rsidR="00AE3D0A">
        <w:rPr>
          <w:rStyle w:val="0pt"/>
          <w:b w:val="0"/>
        </w:rPr>
        <w:t>832</w:t>
      </w:r>
      <w:r w:rsidR="00187AEE">
        <w:rPr>
          <w:rStyle w:val="0pt"/>
          <w:b w:val="0"/>
        </w:rPr>
        <w:t> </w:t>
      </w:r>
      <w:r w:rsidR="00AE3D0A">
        <w:rPr>
          <w:rStyle w:val="0pt"/>
          <w:b w:val="0"/>
        </w:rPr>
        <w:t>993</w:t>
      </w:r>
      <w:r w:rsidRPr="006E6027">
        <w:rPr>
          <w:rStyle w:val="0pt"/>
          <w:b w:val="0"/>
        </w:rPr>
        <w:t>,</w:t>
      </w:r>
      <w:r w:rsidR="00AE3D0A">
        <w:rPr>
          <w:rStyle w:val="0pt"/>
          <w:b w:val="0"/>
        </w:rPr>
        <w:t>35</w:t>
      </w:r>
      <w:r>
        <w:rPr>
          <w:rStyle w:val="0pt"/>
        </w:rPr>
        <w:t xml:space="preserve"> </w:t>
      </w:r>
      <w:r>
        <w:rPr>
          <w:color w:val="000000"/>
        </w:rPr>
        <w:t xml:space="preserve">тыс. рублей с превышением </w:t>
      </w:r>
      <w:r w:rsidR="00AE3D0A">
        <w:rPr>
          <w:color w:val="000000"/>
        </w:rPr>
        <w:t>расходов</w:t>
      </w:r>
      <w:r>
        <w:rPr>
          <w:color w:val="000000"/>
        </w:rPr>
        <w:t xml:space="preserve"> над </w:t>
      </w:r>
      <w:r w:rsidR="00AE3D0A">
        <w:rPr>
          <w:color w:val="000000"/>
        </w:rPr>
        <w:t>доходами</w:t>
      </w:r>
      <w:r>
        <w:rPr>
          <w:color w:val="000000"/>
        </w:rPr>
        <w:t xml:space="preserve"> (</w:t>
      </w:r>
      <w:r w:rsidR="00AE3D0A">
        <w:rPr>
          <w:color w:val="000000"/>
        </w:rPr>
        <w:t>дефицит</w:t>
      </w:r>
      <w:r>
        <w:rPr>
          <w:color w:val="000000"/>
        </w:rPr>
        <w:t>) бюджета в сумме</w:t>
      </w:r>
      <w:r w:rsidR="00187AEE">
        <w:rPr>
          <w:color w:val="000000"/>
        </w:rPr>
        <w:t xml:space="preserve"> </w:t>
      </w:r>
      <w:r w:rsidR="00AE3D0A">
        <w:rPr>
          <w:rStyle w:val="0pt"/>
          <w:b w:val="0"/>
        </w:rPr>
        <w:t>22</w:t>
      </w:r>
      <w:r w:rsidR="0064145E">
        <w:rPr>
          <w:rStyle w:val="0pt"/>
          <w:b w:val="0"/>
        </w:rPr>
        <w:t> </w:t>
      </w:r>
      <w:r w:rsidR="00AE3D0A">
        <w:rPr>
          <w:rStyle w:val="0pt"/>
          <w:b w:val="0"/>
        </w:rPr>
        <w:t>686</w:t>
      </w:r>
      <w:r w:rsidR="0064145E">
        <w:rPr>
          <w:rStyle w:val="0pt"/>
          <w:b w:val="0"/>
        </w:rPr>
        <w:t> </w:t>
      </w:r>
      <w:r w:rsidR="00AE3D0A">
        <w:rPr>
          <w:rStyle w:val="0pt"/>
          <w:b w:val="0"/>
        </w:rPr>
        <w:t>871</w:t>
      </w:r>
      <w:r w:rsidR="00F2049C">
        <w:rPr>
          <w:rStyle w:val="0pt"/>
          <w:b w:val="0"/>
        </w:rPr>
        <w:t>,</w:t>
      </w:r>
      <w:r w:rsidR="00187AEE">
        <w:rPr>
          <w:rStyle w:val="0pt"/>
          <w:b w:val="0"/>
        </w:rPr>
        <w:t>12</w:t>
      </w:r>
      <w:r>
        <w:rPr>
          <w:rStyle w:val="0pt"/>
        </w:rPr>
        <w:t xml:space="preserve"> </w:t>
      </w:r>
      <w:r>
        <w:rPr>
          <w:color w:val="000000"/>
        </w:rPr>
        <w:t>тыс. рублей с показателями:</w:t>
      </w:r>
    </w:p>
    <w:p w:rsidR="008134F2" w:rsidRDefault="008134F2" w:rsidP="008134F2">
      <w:pPr>
        <w:pStyle w:val="11"/>
        <w:shd w:val="clear" w:color="auto" w:fill="auto"/>
        <w:tabs>
          <w:tab w:val="left" w:pos="787"/>
        </w:tabs>
        <w:spacing w:before="0" w:after="0" w:line="322" w:lineRule="exact"/>
        <w:ind w:right="-1" w:firstLine="426"/>
        <w:jc w:val="both"/>
      </w:pPr>
      <w:r>
        <w:t>-</w:t>
      </w:r>
      <w:r w:rsidRPr="008134F2">
        <w:t>по кодам видов доходов, подвидов доходов, классификации операций сектора государственного управления, относя</w:t>
      </w:r>
      <w:r w:rsidR="00187AEE">
        <w:t>щихся к доходам бюджетов за 202</w:t>
      </w:r>
      <w:r w:rsidR="00AE3D0A">
        <w:t>3</w:t>
      </w:r>
      <w:r w:rsidRPr="008134F2">
        <w:t xml:space="preserve"> год согласно приложению № 1 к настоящему решению;</w:t>
      </w:r>
    </w:p>
    <w:p w:rsidR="008134F2" w:rsidRDefault="008134F2" w:rsidP="008134F2">
      <w:pPr>
        <w:pStyle w:val="11"/>
        <w:shd w:val="clear" w:color="auto" w:fill="auto"/>
        <w:tabs>
          <w:tab w:val="left" w:pos="787"/>
        </w:tabs>
        <w:spacing w:before="0" w:after="0" w:line="322" w:lineRule="exact"/>
        <w:ind w:right="-1" w:firstLine="426"/>
        <w:jc w:val="both"/>
      </w:pPr>
      <w:r>
        <w:t>-</w:t>
      </w:r>
      <w:r w:rsidRPr="008134F2">
        <w:t>по кодам классификации доходов бюд</w:t>
      </w:r>
      <w:r w:rsidR="00550E2C">
        <w:t>жетов за 202</w:t>
      </w:r>
      <w:r w:rsidR="00AE3D0A">
        <w:t>3</w:t>
      </w:r>
      <w:r>
        <w:t xml:space="preserve"> год согласно приложению № 2</w:t>
      </w:r>
      <w:r w:rsidRPr="008134F2">
        <w:t xml:space="preserve"> к настоящему решению;</w:t>
      </w:r>
    </w:p>
    <w:p w:rsidR="001A356E" w:rsidRDefault="008134F2" w:rsidP="008134F2">
      <w:pPr>
        <w:ind w:firstLine="426"/>
        <w:jc w:val="both"/>
        <w:rPr>
          <w:sz w:val="26"/>
          <w:szCs w:val="26"/>
        </w:rPr>
      </w:pPr>
      <w:r>
        <w:rPr>
          <w:sz w:val="26"/>
          <w:szCs w:val="26"/>
        </w:rPr>
        <w:t>-</w:t>
      </w:r>
      <w:r w:rsidR="001A356E" w:rsidRPr="001A356E">
        <w:rPr>
          <w:sz w:val="26"/>
          <w:szCs w:val="26"/>
        </w:rPr>
        <w:t>по источникам финанси</w:t>
      </w:r>
      <w:r w:rsidR="001A356E">
        <w:rPr>
          <w:sz w:val="26"/>
          <w:szCs w:val="26"/>
        </w:rPr>
        <w:t>рования дефицита бюджета</w:t>
      </w:r>
      <w:r w:rsidRPr="008134F2">
        <w:t xml:space="preserve"> </w:t>
      </w:r>
      <w:r w:rsidRPr="008134F2">
        <w:rPr>
          <w:sz w:val="26"/>
          <w:szCs w:val="26"/>
        </w:rPr>
        <w:t>по кодам групп, подгрупп, статей, видов источников финансирования дефицитов бюджетов, классификации операций сектора государственного управления, относящихся к источникам финансиро</w:t>
      </w:r>
      <w:r w:rsidR="00550E2C">
        <w:rPr>
          <w:sz w:val="26"/>
          <w:szCs w:val="26"/>
        </w:rPr>
        <w:t>вания дефицитов бюджетов за 202</w:t>
      </w:r>
      <w:r w:rsidR="00AE3D0A">
        <w:rPr>
          <w:sz w:val="26"/>
          <w:szCs w:val="26"/>
        </w:rPr>
        <w:t>3</w:t>
      </w:r>
      <w:r w:rsidRPr="008134F2">
        <w:rPr>
          <w:sz w:val="26"/>
          <w:szCs w:val="26"/>
        </w:rPr>
        <w:t xml:space="preserve"> год</w:t>
      </w:r>
      <w:r>
        <w:rPr>
          <w:sz w:val="26"/>
          <w:szCs w:val="26"/>
        </w:rPr>
        <w:t xml:space="preserve"> </w:t>
      </w:r>
      <w:r w:rsidR="001D72A4">
        <w:rPr>
          <w:sz w:val="26"/>
          <w:szCs w:val="26"/>
        </w:rPr>
        <w:t>согласно п</w:t>
      </w:r>
      <w:r>
        <w:rPr>
          <w:sz w:val="26"/>
          <w:szCs w:val="26"/>
        </w:rPr>
        <w:t>риложению № 3</w:t>
      </w:r>
      <w:r w:rsidR="001A356E" w:rsidRPr="001A356E">
        <w:rPr>
          <w:sz w:val="26"/>
          <w:szCs w:val="26"/>
        </w:rPr>
        <w:t xml:space="preserve"> к настоящему решению;</w:t>
      </w:r>
    </w:p>
    <w:p w:rsidR="008134F2" w:rsidRDefault="008134F2" w:rsidP="008134F2">
      <w:pPr>
        <w:ind w:firstLine="426"/>
        <w:jc w:val="both"/>
        <w:rPr>
          <w:bCs/>
          <w:iCs/>
          <w:sz w:val="26"/>
          <w:szCs w:val="26"/>
        </w:rPr>
      </w:pPr>
      <w:r>
        <w:rPr>
          <w:bCs/>
          <w:iCs/>
          <w:sz w:val="26"/>
          <w:szCs w:val="26"/>
        </w:rPr>
        <w:t>-</w:t>
      </w:r>
      <w:r w:rsidRPr="008134F2">
        <w:rPr>
          <w:bCs/>
          <w:iCs/>
          <w:sz w:val="26"/>
          <w:szCs w:val="26"/>
        </w:rPr>
        <w:t>по распределению бюджетных ассигнований муниципального образования городской округ «Новая Земля» по разделам и подразделам классификации расходов бюджетов з</w:t>
      </w:r>
      <w:r w:rsidR="00550E2C">
        <w:rPr>
          <w:bCs/>
          <w:iCs/>
          <w:sz w:val="26"/>
          <w:szCs w:val="26"/>
        </w:rPr>
        <w:t>а 202</w:t>
      </w:r>
      <w:r w:rsidR="00AE3D0A">
        <w:rPr>
          <w:bCs/>
          <w:iCs/>
          <w:sz w:val="26"/>
          <w:szCs w:val="26"/>
        </w:rPr>
        <w:t>3</w:t>
      </w:r>
      <w:r w:rsidRPr="008134F2">
        <w:rPr>
          <w:bCs/>
          <w:iCs/>
          <w:sz w:val="26"/>
          <w:szCs w:val="26"/>
        </w:rPr>
        <w:t xml:space="preserve"> год согласно п</w:t>
      </w:r>
      <w:r>
        <w:rPr>
          <w:bCs/>
          <w:iCs/>
          <w:sz w:val="26"/>
          <w:szCs w:val="26"/>
        </w:rPr>
        <w:t>риложению № 4</w:t>
      </w:r>
      <w:r w:rsidRPr="008134F2">
        <w:rPr>
          <w:bCs/>
          <w:iCs/>
          <w:sz w:val="26"/>
          <w:szCs w:val="26"/>
        </w:rPr>
        <w:t xml:space="preserve"> к настоящему решению;</w:t>
      </w:r>
    </w:p>
    <w:p w:rsidR="008134F2" w:rsidRPr="008134F2" w:rsidRDefault="008134F2" w:rsidP="008134F2">
      <w:pPr>
        <w:ind w:firstLine="426"/>
        <w:jc w:val="both"/>
        <w:rPr>
          <w:bCs/>
          <w:iCs/>
          <w:sz w:val="26"/>
          <w:szCs w:val="26"/>
        </w:rPr>
      </w:pPr>
      <w:r>
        <w:rPr>
          <w:bCs/>
          <w:iCs/>
          <w:sz w:val="26"/>
          <w:szCs w:val="26"/>
        </w:rPr>
        <w:t>-</w:t>
      </w:r>
      <w:r w:rsidRPr="008134F2">
        <w:rPr>
          <w:bCs/>
          <w:iCs/>
          <w:sz w:val="26"/>
          <w:szCs w:val="26"/>
        </w:rPr>
        <w:t>по ведомственной структуре расходов бюджета муниципального образования город</w:t>
      </w:r>
      <w:r w:rsidR="00550E2C">
        <w:rPr>
          <w:bCs/>
          <w:iCs/>
          <w:sz w:val="26"/>
          <w:szCs w:val="26"/>
        </w:rPr>
        <w:t>ской округ «Новая Земля» за 202</w:t>
      </w:r>
      <w:r w:rsidR="00AE3D0A">
        <w:rPr>
          <w:bCs/>
          <w:iCs/>
          <w:sz w:val="26"/>
          <w:szCs w:val="26"/>
        </w:rPr>
        <w:t>3</w:t>
      </w:r>
      <w:r w:rsidRPr="008134F2">
        <w:rPr>
          <w:bCs/>
          <w:iCs/>
          <w:sz w:val="26"/>
          <w:szCs w:val="26"/>
        </w:rPr>
        <w:t xml:space="preserve"> год согласно приложению № 5 к настоящему решению;</w:t>
      </w:r>
    </w:p>
    <w:p w:rsidR="008134F2" w:rsidRDefault="008134F2" w:rsidP="001A356E">
      <w:pPr>
        <w:ind w:firstLine="426"/>
        <w:jc w:val="both"/>
        <w:rPr>
          <w:sz w:val="26"/>
          <w:szCs w:val="26"/>
        </w:rPr>
      </w:pPr>
    </w:p>
    <w:p w:rsidR="008134F2" w:rsidRDefault="008134F2" w:rsidP="001A356E">
      <w:pPr>
        <w:ind w:firstLine="426"/>
        <w:jc w:val="both"/>
        <w:rPr>
          <w:sz w:val="26"/>
          <w:szCs w:val="26"/>
        </w:rPr>
      </w:pPr>
    </w:p>
    <w:p w:rsidR="008134F2" w:rsidRDefault="008134F2" w:rsidP="001A356E">
      <w:pPr>
        <w:ind w:firstLine="426"/>
        <w:jc w:val="both"/>
        <w:rPr>
          <w:sz w:val="26"/>
          <w:szCs w:val="26"/>
        </w:rPr>
      </w:pPr>
    </w:p>
    <w:p w:rsidR="008134F2" w:rsidRPr="001A356E" w:rsidRDefault="008134F2" w:rsidP="001A356E">
      <w:pPr>
        <w:ind w:firstLine="426"/>
        <w:jc w:val="both"/>
        <w:rPr>
          <w:sz w:val="26"/>
          <w:szCs w:val="26"/>
        </w:rPr>
      </w:pPr>
    </w:p>
    <w:p w:rsidR="001A356E" w:rsidRPr="001A356E" w:rsidRDefault="00724C9C" w:rsidP="001A356E">
      <w:pPr>
        <w:pStyle w:val="a3"/>
        <w:ind w:firstLine="284"/>
        <w:jc w:val="both"/>
        <w:rPr>
          <w:b w:val="0"/>
          <w:bCs/>
          <w:i w:val="0"/>
          <w:iCs/>
          <w:sz w:val="26"/>
          <w:szCs w:val="26"/>
        </w:rPr>
      </w:pPr>
      <w:r>
        <w:rPr>
          <w:b w:val="0"/>
          <w:bCs/>
          <w:i w:val="0"/>
          <w:iCs/>
          <w:sz w:val="26"/>
          <w:szCs w:val="26"/>
        </w:rPr>
        <w:t>-</w:t>
      </w:r>
      <w:r w:rsidR="00A724CD">
        <w:rPr>
          <w:b w:val="0"/>
          <w:bCs/>
          <w:i w:val="0"/>
          <w:iCs/>
          <w:sz w:val="26"/>
          <w:szCs w:val="26"/>
        </w:rPr>
        <w:t>м</w:t>
      </w:r>
      <w:r w:rsidR="00CF6E11" w:rsidRPr="00CF6E11">
        <w:rPr>
          <w:b w:val="0"/>
          <w:bCs/>
          <w:i w:val="0"/>
          <w:iCs/>
          <w:sz w:val="26"/>
          <w:szCs w:val="26"/>
        </w:rPr>
        <w:t>ероприятия</w:t>
      </w:r>
      <w:r w:rsidR="00A724CD">
        <w:rPr>
          <w:b w:val="0"/>
          <w:bCs/>
          <w:i w:val="0"/>
          <w:iCs/>
          <w:sz w:val="26"/>
          <w:szCs w:val="26"/>
        </w:rPr>
        <w:t>м</w:t>
      </w:r>
      <w:r w:rsidR="00CF6E11" w:rsidRPr="00CF6E11">
        <w:rPr>
          <w:b w:val="0"/>
          <w:bCs/>
          <w:i w:val="0"/>
          <w:iCs/>
          <w:sz w:val="26"/>
          <w:szCs w:val="26"/>
        </w:rPr>
        <w:t xml:space="preserve"> по реализации Стратегии социально-экономического развития </w:t>
      </w:r>
      <w:r w:rsidR="00A724CD" w:rsidRPr="00A724CD">
        <w:rPr>
          <w:b w:val="0"/>
          <w:bCs/>
          <w:i w:val="0"/>
          <w:iCs/>
          <w:sz w:val="26"/>
          <w:szCs w:val="26"/>
        </w:rPr>
        <w:t>муниципального образовани</w:t>
      </w:r>
      <w:r w:rsidR="00A724CD">
        <w:rPr>
          <w:b w:val="0"/>
          <w:bCs/>
          <w:i w:val="0"/>
          <w:iCs/>
          <w:sz w:val="26"/>
          <w:szCs w:val="26"/>
        </w:rPr>
        <w:t xml:space="preserve">я городской округ «Новая Земля» </w:t>
      </w:r>
      <w:r w:rsidR="00CF6E11" w:rsidRPr="00CF6E11">
        <w:rPr>
          <w:b w:val="0"/>
          <w:bCs/>
          <w:i w:val="0"/>
          <w:iCs/>
          <w:sz w:val="26"/>
          <w:szCs w:val="26"/>
        </w:rPr>
        <w:t>(по муниципальным программам и непрограммным на</w:t>
      </w:r>
      <w:r w:rsidR="00550E2C">
        <w:rPr>
          <w:b w:val="0"/>
          <w:bCs/>
          <w:i w:val="0"/>
          <w:iCs/>
          <w:sz w:val="26"/>
          <w:szCs w:val="26"/>
        </w:rPr>
        <w:t>правлениям деятельности) за 202</w:t>
      </w:r>
      <w:r w:rsidR="00AE3D0A">
        <w:rPr>
          <w:b w:val="0"/>
          <w:bCs/>
          <w:i w:val="0"/>
          <w:iCs/>
          <w:sz w:val="26"/>
          <w:szCs w:val="26"/>
        </w:rPr>
        <w:t>3</w:t>
      </w:r>
      <w:r w:rsidR="00CF6E11" w:rsidRPr="00CF6E11">
        <w:rPr>
          <w:b w:val="0"/>
          <w:bCs/>
          <w:i w:val="0"/>
          <w:iCs/>
          <w:sz w:val="26"/>
          <w:szCs w:val="26"/>
        </w:rPr>
        <w:t xml:space="preserve"> год </w:t>
      </w:r>
      <w:r w:rsidR="001D72A4">
        <w:rPr>
          <w:b w:val="0"/>
          <w:bCs/>
          <w:i w:val="0"/>
          <w:iCs/>
          <w:sz w:val="26"/>
          <w:szCs w:val="26"/>
        </w:rPr>
        <w:t>согласно п</w:t>
      </w:r>
      <w:r w:rsidR="001A356E" w:rsidRPr="001A356E">
        <w:rPr>
          <w:b w:val="0"/>
          <w:bCs/>
          <w:i w:val="0"/>
          <w:iCs/>
          <w:sz w:val="26"/>
          <w:szCs w:val="26"/>
        </w:rPr>
        <w:t>рил</w:t>
      </w:r>
      <w:r w:rsidR="00941B7F">
        <w:rPr>
          <w:b w:val="0"/>
          <w:bCs/>
          <w:i w:val="0"/>
          <w:iCs/>
          <w:sz w:val="26"/>
          <w:szCs w:val="26"/>
        </w:rPr>
        <w:t>ожению № 6 к настоящему решению.</w:t>
      </w:r>
    </w:p>
    <w:p w:rsidR="00B6206E" w:rsidRPr="00BF6DB4" w:rsidRDefault="00B6206E" w:rsidP="00B6206E">
      <w:pPr>
        <w:numPr>
          <w:ilvl w:val="0"/>
          <w:numId w:val="8"/>
        </w:numPr>
        <w:ind w:firstLine="284"/>
        <w:jc w:val="both"/>
        <w:rPr>
          <w:sz w:val="26"/>
          <w:szCs w:val="26"/>
        </w:rPr>
      </w:pPr>
      <w:r w:rsidRPr="00CF6D3F">
        <w:rPr>
          <w:rFonts w:eastAsia="Calibri"/>
          <w:sz w:val="26"/>
          <w:szCs w:val="26"/>
        </w:rPr>
        <w:t xml:space="preserve">Настоящее </w:t>
      </w:r>
      <w:r>
        <w:rPr>
          <w:rFonts w:eastAsia="Calibri"/>
          <w:sz w:val="26"/>
          <w:szCs w:val="26"/>
        </w:rPr>
        <w:t>р</w:t>
      </w:r>
      <w:r w:rsidRPr="00CF6D3F">
        <w:rPr>
          <w:rFonts w:eastAsia="Calibri"/>
          <w:sz w:val="26"/>
          <w:szCs w:val="26"/>
        </w:rPr>
        <w:t>ешение подлежит опубликованию в газете «Новоземельские вести», размещению на официальном сайте городского округа «Новая Земля» в информационно-телекоммуникационной сети «Интернет».</w:t>
      </w:r>
    </w:p>
    <w:p w:rsidR="001A356E" w:rsidRPr="001A356E" w:rsidRDefault="001D72A4" w:rsidP="00003800">
      <w:pPr>
        <w:numPr>
          <w:ilvl w:val="0"/>
          <w:numId w:val="8"/>
        </w:numPr>
        <w:ind w:right="-1" w:firstLine="284"/>
        <w:jc w:val="both"/>
        <w:rPr>
          <w:sz w:val="26"/>
          <w:szCs w:val="26"/>
        </w:rPr>
      </w:pPr>
      <w:r>
        <w:rPr>
          <w:sz w:val="26"/>
          <w:szCs w:val="26"/>
        </w:rPr>
        <w:t>Настоящее р</w:t>
      </w:r>
      <w:r w:rsidR="001A356E" w:rsidRPr="006B14F6">
        <w:rPr>
          <w:sz w:val="26"/>
          <w:szCs w:val="26"/>
        </w:rPr>
        <w:t xml:space="preserve">ешение вступает в силу со дня </w:t>
      </w:r>
      <w:r w:rsidR="00003800">
        <w:rPr>
          <w:sz w:val="26"/>
          <w:szCs w:val="26"/>
        </w:rPr>
        <w:t xml:space="preserve">его </w:t>
      </w:r>
      <w:r w:rsidR="001A356E">
        <w:rPr>
          <w:sz w:val="26"/>
          <w:szCs w:val="26"/>
        </w:rPr>
        <w:t>официального опубликования.</w:t>
      </w:r>
    </w:p>
    <w:p w:rsidR="00550E2C" w:rsidRPr="00550E2C" w:rsidRDefault="00550E2C" w:rsidP="00550E2C">
      <w:pPr>
        <w:pStyle w:val="a3"/>
        <w:jc w:val="both"/>
        <w:rPr>
          <w:b w:val="0"/>
          <w:i w:val="0"/>
        </w:rPr>
      </w:pPr>
    </w:p>
    <w:p w:rsidR="00550E2C" w:rsidRPr="007542EF" w:rsidRDefault="00550E2C" w:rsidP="00550E2C">
      <w:pPr>
        <w:pStyle w:val="headertext"/>
        <w:shd w:val="clear" w:color="auto" w:fill="FFFFFF"/>
        <w:spacing w:before="0" w:beforeAutospacing="0" w:after="0" w:afterAutospacing="0"/>
        <w:jc w:val="both"/>
        <w:rPr>
          <w:b/>
          <w:sz w:val="26"/>
          <w:szCs w:val="26"/>
        </w:rPr>
      </w:pPr>
      <w:r w:rsidRPr="007542EF">
        <w:rPr>
          <w:b/>
          <w:sz w:val="26"/>
          <w:szCs w:val="26"/>
        </w:rPr>
        <w:t>Председатель Совета депутатов</w:t>
      </w:r>
    </w:p>
    <w:p w:rsidR="00550E2C" w:rsidRPr="007542EF" w:rsidRDefault="00550E2C" w:rsidP="00550E2C">
      <w:pPr>
        <w:pStyle w:val="headertext"/>
        <w:shd w:val="clear" w:color="auto" w:fill="FFFFFF"/>
        <w:spacing w:before="0" w:beforeAutospacing="0" w:after="0" w:afterAutospacing="0"/>
        <w:rPr>
          <w:b/>
          <w:sz w:val="26"/>
          <w:szCs w:val="26"/>
        </w:rPr>
      </w:pPr>
      <w:r w:rsidRPr="007542EF">
        <w:rPr>
          <w:b/>
          <w:sz w:val="26"/>
          <w:szCs w:val="26"/>
        </w:rPr>
        <w:t xml:space="preserve">муниципального образования </w:t>
      </w:r>
    </w:p>
    <w:p w:rsidR="00550E2C" w:rsidRDefault="00550E2C" w:rsidP="00550E2C">
      <w:pPr>
        <w:autoSpaceDE w:val="0"/>
        <w:autoSpaceDN w:val="0"/>
        <w:adjustRightInd w:val="0"/>
        <w:rPr>
          <w:b/>
          <w:sz w:val="26"/>
          <w:szCs w:val="26"/>
        </w:rPr>
      </w:pPr>
      <w:r w:rsidRPr="007542EF">
        <w:rPr>
          <w:b/>
          <w:sz w:val="26"/>
          <w:szCs w:val="26"/>
        </w:rPr>
        <w:t xml:space="preserve">городской округ «Новая Земля»     </w:t>
      </w:r>
      <w:r>
        <w:rPr>
          <w:b/>
          <w:sz w:val="26"/>
          <w:szCs w:val="26"/>
        </w:rPr>
        <w:t xml:space="preserve">                                                  В.А. Курасов</w:t>
      </w:r>
    </w:p>
    <w:p w:rsidR="00550E2C" w:rsidRDefault="00550E2C" w:rsidP="00550E2C">
      <w:pPr>
        <w:autoSpaceDE w:val="0"/>
        <w:autoSpaceDN w:val="0"/>
        <w:adjustRightInd w:val="0"/>
        <w:rPr>
          <w:b/>
          <w:sz w:val="26"/>
          <w:szCs w:val="26"/>
        </w:rPr>
      </w:pPr>
    </w:p>
    <w:p w:rsidR="00550E2C" w:rsidRDefault="00550E2C" w:rsidP="00550E2C">
      <w:pPr>
        <w:pStyle w:val="headertext"/>
        <w:shd w:val="clear" w:color="auto" w:fill="FFFFFF"/>
        <w:spacing w:before="0" w:beforeAutospacing="0" w:after="0" w:afterAutospacing="0"/>
        <w:rPr>
          <w:b/>
          <w:sz w:val="26"/>
          <w:szCs w:val="26"/>
        </w:rPr>
      </w:pPr>
    </w:p>
    <w:p w:rsidR="00550E2C" w:rsidRPr="007542EF" w:rsidRDefault="00550E2C" w:rsidP="00550E2C">
      <w:pPr>
        <w:pStyle w:val="headertext"/>
        <w:shd w:val="clear" w:color="auto" w:fill="FFFFFF"/>
        <w:spacing w:before="0" w:beforeAutospacing="0" w:after="0" w:afterAutospacing="0"/>
        <w:rPr>
          <w:b/>
          <w:sz w:val="26"/>
          <w:szCs w:val="26"/>
        </w:rPr>
      </w:pPr>
      <w:r>
        <w:rPr>
          <w:b/>
          <w:sz w:val="26"/>
          <w:szCs w:val="26"/>
        </w:rPr>
        <w:t xml:space="preserve">Глава </w:t>
      </w:r>
      <w:r w:rsidRPr="007542EF">
        <w:rPr>
          <w:b/>
          <w:sz w:val="26"/>
          <w:szCs w:val="26"/>
        </w:rPr>
        <w:t xml:space="preserve">муниципального образования </w:t>
      </w:r>
    </w:p>
    <w:p w:rsidR="00550E2C" w:rsidRDefault="00550E2C" w:rsidP="00550E2C">
      <w:pPr>
        <w:autoSpaceDE w:val="0"/>
        <w:autoSpaceDN w:val="0"/>
        <w:adjustRightInd w:val="0"/>
        <w:rPr>
          <w:sz w:val="26"/>
          <w:szCs w:val="26"/>
        </w:rPr>
      </w:pPr>
      <w:r w:rsidRPr="007542EF">
        <w:rPr>
          <w:b/>
          <w:sz w:val="26"/>
          <w:szCs w:val="26"/>
        </w:rPr>
        <w:t xml:space="preserve">городской округ «Новая Земля»     </w:t>
      </w:r>
      <w:r>
        <w:rPr>
          <w:b/>
          <w:sz w:val="26"/>
          <w:szCs w:val="26"/>
        </w:rPr>
        <w:t xml:space="preserve">                                                  А.Н. Симовин</w:t>
      </w:r>
    </w:p>
    <w:p w:rsidR="00550E2C" w:rsidRDefault="00550E2C" w:rsidP="00550E2C">
      <w:pPr>
        <w:autoSpaceDE w:val="0"/>
        <w:autoSpaceDN w:val="0"/>
        <w:adjustRightInd w:val="0"/>
        <w:rPr>
          <w:sz w:val="26"/>
          <w:szCs w:val="26"/>
        </w:rPr>
      </w:pPr>
    </w:p>
    <w:p w:rsidR="00550E2C" w:rsidRDefault="00550E2C" w:rsidP="00550E2C">
      <w:pPr>
        <w:autoSpaceDE w:val="0"/>
        <w:autoSpaceDN w:val="0"/>
        <w:adjustRightInd w:val="0"/>
        <w:rPr>
          <w:sz w:val="26"/>
          <w:szCs w:val="26"/>
        </w:rPr>
      </w:pPr>
    </w:p>
    <w:p w:rsidR="00553C20" w:rsidRPr="00553C20" w:rsidRDefault="00553C20" w:rsidP="00553C20"/>
    <w:p w:rsidR="00553C20" w:rsidRPr="00553C20" w:rsidRDefault="00553C20" w:rsidP="00553C20"/>
    <w:p w:rsidR="00553C20" w:rsidRDefault="00553C20" w:rsidP="00553C20">
      <w:pPr>
        <w:tabs>
          <w:tab w:val="left" w:pos="2760"/>
        </w:tabs>
      </w:pPr>
    </w:p>
    <w:sectPr w:rsidR="00553C20" w:rsidSect="00804C79">
      <w:footerReference w:type="default" r:id="rId9"/>
      <w:footerReference w:type="first" r:id="rId10"/>
      <w:pgSz w:w="11906" w:h="16838" w:code="9"/>
      <w:pgMar w:top="567" w:right="1134" w:bottom="567" w:left="1588" w:header="720"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66678" w:rsidRDefault="00A66678" w:rsidP="00F849DF">
      <w:r>
        <w:separator/>
      </w:r>
    </w:p>
  </w:endnote>
  <w:endnote w:type="continuationSeparator" w:id="0">
    <w:p w:rsidR="00A66678" w:rsidRDefault="00A66678" w:rsidP="00F849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04C79" w:rsidRDefault="00804C79">
    <w:pPr>
      <w:pStyle w:val="ad"/>
      <w:jc w:val="right"/>
    </w:pPr>
    <w:r>
      <w:fldChar w:fldCharType="begin"/>
    </w:r>
    <w:r>
      <w:instrText>PAGE   \* MERGEFORMAT</w:instrText>
    </w:r>
    <w:r>
      <w:fldChar w:fldCharType="separate"/>
    </w:r>
    <w:r w:rsidR="00FB30CB">
      <w:rPr>
        <w:noProof/>
      </w:rPr>
      <w:t>2</w:t>
    </w:r>
    <w:r>
      <w:fldChar w:fldCharType="end"/>
    </w:r>
  </w:p>
  <w:p w:rsidR="00804C79" w:rsidRDefault="00804C79">
    <w:pPr>
      <w:pStyle w:val="a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112E2" w:rsidRDefault="00804C79">
    <w:pPr>
      <w:pStyle w:val="ad"/>
      <w:jc w:val="right"/>
    </w:pPr>
    <w:r>
      <w:t>1</w:t>
    </w:r>
  </w:p>
  <w:p w:rsidR="00A112E2" w:rsidRDefault="00A112E2">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66678" w:rsidRDefault="00A66678" w:rsidP="00F849DF">
      <w:r>
        <w:separator/>
      </w:r>
    </w:p>
  </w:footnote>
  <w:footnote w:type="continuationSeparator" w:id="0">
    <w:p w:rsidR="00A66678" w:rsidRDefault="00A66678" w:rsidP="00F849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051AD"/>
    <w:multiLevelType w:val="hybridMultilevel"/>
    <w:tmpl w:val="ACC8F65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16E90E0E"/>
    <w:multiLevelType w:val="hybridMultilevel"/>
    <w:tmpl w:val="018822F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 w15:restartNumberingAfterBreak="0">
    <w:nsid w:val="1E3A58CF"/>
    <w:multiLevelType w:val="hybridMultilevel"/>
    <w:tmpl w:val="4586B326"/>
    <w:lvl w:ilvl="0" w:tplc="D8524E58">
      <w:start w:val="1"/>
      <w:numFmt w:val="decimal"/>
      <w:lvlText w:val="%1."/>
      <w:lvlJc w:val="left"/>
      <w:pPr>
        <w:tabs>
          <w:tab w:val="num" w:pos="1065"/>
        </w:tabs>
        <w:ind w:left="935" w:hanging="227"/>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 w15:restartNumberingAfterBreak="0">
    <w:nsid w:val="241F66A9"/>
    <w:multiLevelType w:val="multilevel"/>
    <w:tmpl w:val="95C4E962"/>
    <w:lvl w:ilvl="0">
      <w:start w:val="1"/>
      <w:numFmt w:val="decimal"/>
      <w:lvlText w:val="%1."/>
      <w:lvlJc w:val="left"/>
      <w:pPr>
        <w:tabs>
          <w:tab w:val="num" w:pos="1713"/>
        </w:tabs>
        <w:ind w:left="1713" w:hanging="1005"/>
      </w:pPr>
      <w:rPr>
        <w:rFonts w:hint="default"/>
      </w:r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4" w15:restartNumberingAfterBreak="0">
    <w:nsid w:val="2E687B0A"/>
    <w:multiLevelType w:val="hybridMultilevel"/>
    <w:tmpl w:val="8F70659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 w15:restartNumberingAfterBreak="0">
    <w:nsid w:val="45005F2B"/>
    <w:multiLevelType w:val="hybridMultilevel"/>
    <w:tmpl w:val="8690AB8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76B6AAE"/>
    <w:multiLevelType w:val="multilevel"/>
    <w:tmpl w:val="63CAB4BE"/>
    <w:lvl w:ilvl="0">
      <w:start w:val="1"/>
      <w:numFmt w:val="decimal"/>
      <w:lvlText w:val="%1."/>
      <w:lvlJc w:val="left"/>
      <w:pPr>
        <w:ind w:left="1429" w:hanging="360"/>
      </w:p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2869" w:hanging="1800"/>
      </w:pPr>
      <w:rPr>
        <w:rFonts w:hint="default"/>
      </w:rPr>
    </w:lvl>
  </w:abstractNum>
  <w:abstractNum w:abstractNumId="7" w15:restartNumberingAfterBreak="0">
    <w:nsid w:val="66CD02B2"/>
    <w:multiLevelType w:val="hybridMultilevel"/>
    <w:tmpl w:val="5F128C3E"/>
    <w:lvl w:ilvl="0" w:tplc="8CD8A63E">
      <w:start w:val="1"/>
      <w:numFmt w:val="decimal"/>
      <w:lvlText w:val="%1."/>
      <w:lvlJc w:val="left"/>
      <w:pPr>
        <w:tabs>
          <w:tab w:val="num" w:pos="360"/>
        </w:tabs>
        <w:ind w:left="360" w:hanging="360"/>
      </w:pPr>
      <w:rPr>
        <w:rFonts w:ascii="Times New Roman" w:eastAsia="Times New Roman" w:hAnsi="Times New Roman" w:cs="Times New Roman"/>
      </w:rPr>
    </w:lvl>
    <w:lvl w:ilvl="1" w:tplc="8F182930">
      <w:start w:val="1"/>
      <w:numFmt w:val="bullet"/>
      <w:lvlText w:val=""/>
      <w:lvlJc w:val="left"/>
      <w:pPr>
        <w:tabs>
          <w:tab w:val="num" w:pos="1080"/>
        </w:tabs>
        <w:ind w:left="1080" w:hanging="360"/>
      </w:pPr>
      <w:rPr>
        <w:rFonts w:ascii="Symbol" w:hAnsi="Symbol" w:hint="default"/>
        <w:b w:val="0"/>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8" w15:restartNumberingAfterBreak="0">
    <w:nsid w:val="6D3423D3"/>
    <w:multiLevelType w:val="hybridMultilevel"/>
    <w:tmpl w:val="28768C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F793FB3"/>
    <w:multiLevelType w:val="multilevel"/>
    <w:tmpl w:val="095EA3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533156705">
    <w:abstractNumId w:val="2"/>
  </w:num>
  <w:num w:numId="2" w16cid:durableId="36123802">
    <w:abstractNumId w:val="3"/>
  </w:num>
  <w:num w:numId="3" w16cid:durableId="834422804">
    <w:abstractNumId w:val="5"/>
  </w:num>
  <w:num w:numId="4" w16cid:durableId="2009093244">
    <w:abstractNumId w:val="6"/>
  </w:num>
  <w:num w:numId="5" w16cid:durableId="1467745223">
    <w:abstractNumId w:val="0"/>
  </w:num>
  <w:num w:numId="6" w16cid:durableId="569123940">
    <w:abstractNumId w:val="8"/>
  </w:num>
  <w:num w:numId="7" w16cid:durableId="1068530113">
    <w:abstractNumId w:val="4"/>
  </w:num>
  <w:num w:numId="8" w16cid:durableId="1167355725">
    <w:abstractNumId w:val="9"/>
  </w:num>
  <w:num w:numId="9" w16cid:durableId="535779532">
    <w:abstractNumId w:val="7"/>
  </w:num>
  <w:num w:numId="10" w16cid:durableId="13361531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6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8"/>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35D"/>
    <w:rsid w:val="000002EC"/>
    <w:rsid w:val="00003800"/>
    <w:rsid w:val="00017CCC"/>
    <w:rsid w:val="00043DEB"/>
    <w:rsid w:val="00063924"/>
    <w:rsid w:val="00081826"/>
    <w:rsid w:val="00083407"/>
    <w:rsid w:val="00095F0B"/>
    <w:rsid w:val="000C111B"/>
    <w:rsid w:val="000D0F76"/>
    <w:rsid w:val="000E1256"/>
    <w:rsid w:val="000E2ABE"/>
    <w:rsid w:val="001555D0"/>
    <w:rsid w:val="001576DF"/>
    <w:rsid w:val="00180A85"/>
    <w:rsid w:val="00181848"/>
    <w:rsid w:val="00183FEC"/>
    <w:rsid w:val="00187AEE"/>
    <w:rsid w:val="00190FF0"/>
    <w:rsid w:val="001A2516"/>
    <w:rsid w:val="001A356E"/>
    <w:rsid w:val="001B69A3"/>
    <w:rsid w:val="001C188F"/>
    <w:rsid w:val="001C2E9D"/>
    <w:rsid w:val="001D72A4"/>
    <w:rsid w:val="00201A71"/>
    <w:rsid w:val="00203B9F"/>
    <w:rsid w:val="002107C1"/>
    <w:rsid w:val="0024319F"/>
    <w:rsid w:val="002463F3"/>
    <w:rsid w:val="00247A0A"/>
    <w:rsid w:val="002609CE"/>
    <w:rsid w:val="0028209F"/>
    <w:rsid w:val="002826BA"/>
    <w:rsid w:val="002950CC"/>
    <w:rsid w:val="002B5924"/>
    <w:rsid w:val="002C074D"/>
    <w:rsid w:val="002E3DF0"/>
    <w:rsid w:val="002E50E6"/>
    <w:rsid w:val="002F2416"/>
    <w:rsid w:val="002F3B91"/>
    <w:rsid w:val="00344CEA"/>
    <w:rsid w:val="00351F6C"/>
    <w:rsid w:val="00363CE1"/>
    <w:rsid w:val="00381742"/>
    <w:rsid w:val="00390040"/>
    <w:rsid w:val="00394D5F"/>
    <w:rsid w:val="00394EAB"/>
    <w:rsid w:val="00396C9C"/>
    <w:rsid w:val="003B010F"/>
    <w:rsid w:val="003E5220"/>
    <w:rsid w:val="0042101F"/>
    <w:rsid w:val="00426B4E"/>
    <w:rsid w:val="0043111A"/>
    <w:rsid w:val="00441217"/>
    <w:rsid w:val="00446302"/>
    <w:rsid w:val="0044698A"/>
    <w:rsid w:val="00460CFD"/>
    <w:rsid w:val="004715F0"/>
    <w:rsid w:val="00472213"/>
    <w:rsid w:val="00476D45"/>
    <w:rsid w:val="0049048D"/>
    <w:rsid w:val="004904A0"/>
    <w:rsid w:val="00492668"/>
    <w:rsid w:val="004A3DAF"/>
    <w:rsid w:val="004B69EE"/>
    <w:rsid w:val="004C0042"/>
    <w:rsid w:val="004D64E3"/>
    <w:rsid w:val="00506B8E"/>
    <w:rsid w:val="00524673"/>
    <w:rsid w:val="00526EC8"/>
    <w:rsid w:val="00527BD9"/>
    <w:rsid w:val="00531AD8"/>
    <w:rsid w:val="00537D22"/>
    <w:rsid w:val="00544A65"/>
    <w:rsid w:val="00550E2C"/>
    <w:rsid w:val="005510FF"/>
    <w:rsid w:val="00553C20"/>
    <w:rsid w:val="00556BD0"/>
    <w:rsid w:val="00557E28"/>
    <w:rsid w:val="00577684"/>
    <w:rsid w:val="00582D5C"/>
    <w:rsid w:val="00590043"/>
    <w:rsid w:val="0059237F"/>
    <w:rsid w:val="005A4B23"/>
    <w:rsid w:val="005B3F70"/>
    <w:rsid w:val="005C6D9F"/>
    <w:rsid w:val="005C7B37"/>
    <w:rsid w:val="005F2922"/>
    <w:rsid w:val="0060291B"/>
    <w:rsid w:val="00613ED1"/>
    <w:rsid w:val="00621B33"/>
    <w:rsid w:val="0064145E"/>
    <w:rsid w:val="0064420C"/>
    <w:rsid w:val="00682334"/>
    <w:rsid w:val="006A41F3"/>
    <w:rsid w:val="006A4E89"/>
    <w:rsid w:val="006B2475"/>
    <w:rsid w:val="006B5FE6"/>
    <w:rsid w:val="006C0D5B"/>
    <w:rsid w:val="006E6027"/>
    <w:rsid w:val="00707D44"/>
    <w:rsid w:val="00724C9C"/>
    <w:rsid w:val="00730001"/>
    <w:rsid w:val="00736E8E"/>
    <w:rsid w:val="00740908"/>
    <w:rsid w:val="007422A1"/>
    <w:rsid w:val="00747067"/>
    <w:rsid w:val="00762C4E"/>
    <w:rsid w:val="007846C8"/>
    <w:rsid w:val="00787471"/>
    <w:rsid w:val="00794704"/>
    <w:rsid w:val="007A6E11"/>
    <w:rsid w:val="007A7860"/>
    <w:rsid w:val="007B2683"/>
    <w:rsid w:val="007D0C43"/>
    <w:rsid w:val="007F0FFA"/>
    <w:rsid w:val="00804C79"/>
    <w:rsid w:val="00807C12"/>
    <w:rsid w:val="00812EA5"/>
    <w:rsid w:val="008134F2"/>
    <w:rsid w:val="008205BB"/>
    <w:rsid w:val="00832E32"/>
    <w:rsid w:val="00861712"/>
    <w:rsid w:val="008619F6"/>
    <w:rsid w:val="008713A1"/>
    <w:rsid w:val="008A093F"/>
    <w:rsid w:val="008A4A6A"/>
    <w:rsid w:val="008C2B36"/>
    <w:rsid w:val="008C5B3B"/>
    <w:rsid w:val="008D630A"/>
    <w:rsid w:val="008E027E"/>
    <w:rsid w:val="008F465F"/>
    <w:rsid w:val="00906170"/>
    <w:rsid w:val="009101E2"/>
    <w:rsid w:val="00941B7F"/>
    <w:rsid w:val="00944BFC"/>
    <w:rsid w:val="00962357"/>
    <w:rsid w:val="009732F9"/>
    <w:rsid w:val="00973859"/>
    <w:rsid w:val="00987F49"/>
    <w:rsid w:val="009C6923"/>
    <w:rsid w:val="009F26A6"/>
    <w:rsid w:val="00A112E2"/>
    <w:rsid w:val="00A405B4"/>
    <w:rsid w:val="00A44C65"/>
    <w:rsid w:val="00A457FD"/>
    <w:rsid w:val="00A54D9B"/>
    <w:rsid w:val="00A62B80"/>
    <w:rsid w:val="00A66678"/>
    <w:rsid w:val="00A724CD"/>
    <w:rsid w:val="00A7534B"/>
    <w:rsid w:val="00A76ED1"/>
    <w:rsid w:val="00A87243"/>
    <w:rsid w:val="00A9234D"/>
    <w:rsid w:val="00AA007C"/>
    <w:rsid w:val="00AA16F5"/>
    <w:rsid w:val="00AC1FA4"/>
    <w:rsid w:val="00AD1D6C"/>
    <w:rsid w:val="00AD4163"/>
    <w:rsid w:val="00AE3D0A"/>
    <w:rsid w:val="00AE56CD"/>
    <w:rsid w:val="00B44DE0"/>
    <w:rsid w:val="00B5241D"/>
    <w:rsid w:val="00B52767"/>
    <w:rsid w:val="00B6206E"/>
    <w:rsid w:val="00B76159"/>
    <w:rsid w:val="00B82390"/>
    <w:rsid w:val="00B82921"/>
    <w:rsid w:val="00B90AB8"/>
    <w:rsid w:val="00BA575A"/>
    <w:rsid w:val="00BB7947"/>
    <w:rsid w:val="00BC08EE"/>
    <w:rsid w:val="00BD6FD1"/>
    <w:rsid w:val="00BE2D4A"/>
    <w:rsid w:val="00BE5CE5"/>
    <w:rsid w:val="00BF11A9"/>
    <w:rsid w:val="00C04959"/>
    <w:rsid w:val="00C1053C"/>
    <w:rsid w:val="00C23F3B"/>
    <w:rsid w:val="00C3709A"/>
    <w:rsid w:val="00C5294F"/>
    <w:rsid w:val="00C64D84"/>
    <w:rsid w:val="00C707A1"/>
    <w:rsid w:val="00C754B2"/>
    <w:rsid w:val="00C80896"/>
    <w:rsid w:val="00CA40FE"/>
    <w:rsid w:val="00CD2546"/>
    <w:rsid w:val="00CD77D6"/>
    <w:rsid w:val="00CE7B99"/>
    <w:rsid w:val="00CF064F"/>
    <w:rsid w:val="00CF6E11"/>
    <w:rsid w:val="00D0523B"/>
    <w:rsid w:val="00D21926"/>
    <w:rsid w:val="00D3213E"/>
    <w:rsid w:val="00D326B2"/>
    <w:rsid w:val="00D40A9A"/>
    <w:rsid w:val="00D55CD8"/>
    <w:rsid w:val="00D637FE"/>
    <w:rsid w:val="00D73676"/>
    <w:rsid w:val="00D74338"/>
    <w:rsid w:val="00D74C92"/>
    <w:rsid w:val="00D83CF0"/>
    <w:rsid w:val="00D86748"/>
    <w:rsid w:val="00D86758"/>
    <w:rsid w:val="00DB5AA1"/>
    <w:rsid w:val="00DC655B"/>
    <w:rsid w:val="00E07B3D"/>
    <w:rsid w:val="00E13E56"/>
    <w:rsid w:val="00E24EB1"/>
    <w:rsid w:val="00E32BA6"/>
    <w:rsid w:val="00E44BBC"/>
    <w:rsid w:val="00E46995"/>
    <w:rsid w:val="00E577DD"/>
    <w:rsid w:val="00E6285C"/>
    <w:rsid w:val="00E71268"/>
    <w:rsid w:val="00E973E9"/>
    <w:rsid w:val="00EA5BA4"/>
    <w:rsid w:val="00EB6601"/>
    <w:rsid w:val="00EB7946"/>
    <w:rsid w:val="00EC60A6"/>
    <w:rsid w:val="00ED0A1E"/>
    <w:rsid w:val="00ED1D9E"/>
    <w:rsid w:val="00ED6CCF"/>
    <w:rsid w:val="00EE535D"/>
    <w:rsid w:val="00EE62C9"/>
    <w:rsid w:val="00EF5C6A"/>
    <w:rsid w:val="00F040EE"/>
    <w:rsid w:val="00F2049C"/>
    <w:rsid w:val="00F35C97"/>
    <w:rsid w:val="00F36EB8"/>
    <w:rsid w:val="00F4162E"/>
    <w:rsid w:val="00F42E8D"/>
    <w:rsid w:val="00F4386D"/>
    <w:rsid w:val="00F5254D"/>
    <w:rsid w:val="00F53BA8"/>
    <w:rsid w:val="00F748B3"/>
    <w:rsid w:val="00F849DF"/>
    <w:rsid w:val="00F872AB"/>
    <w:rsid w:val="00F94B19"/>
    <w:rsid w:val="00F96C73"/>
    <w:rsid w:val="00FB30CB"/>
    <w:rsid w:val="00FD32E0"/>
    <w:rsid w:val="00FE380C"/>
    <w:rsid w:val="00FF5462"/>
    <w:rsid w:val="00FF65FA"/>
    <w:rsid w:val="00FF7B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8D293290-D7EA-9D49-8609-B327B9109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paragraph" w:styleId="1">
    <w:name w:val="heading 1"/>
    <w:basedOn w:val="a"/>
    <w:next w:val="a"/>
    <w:link w:val="10"/>
    <w:qFormat/>
    <w:rsid w:val="007846C8"/>
    <w:pPr>
      <w:keepNext/>
      <w:spacing w:before="240" w:after="60"/>
      <w:outlineLvl w:val="0"/>
    </w:pPr>
    <w:rPr>
      <w:rFonts w:ascii="Cambria" w:hAnsi="Cambria"/>
      <w:b/>
      <w:bCs/>
      <w:kern w:val="32"/>
      <w:sz w:val="32"/>
      <w:szCs w:val="32"/>
    </w:rPr>
  </w:style>
  <w:style w:type="paragraph" w:styleId="2">
    <w:name w:val="heading 2"/>
    <w:basedOn w:val="a"/>
    <w:next w:val="a"/>
    <w:qFormat/>
    <w:pPr>
      <w:keepNext/>
      <w:overflowPunct w:val="0"/>
      <w:autoSpaceDE w:val="0"/>
      <w:autoSpaceDN w:val="0"/>
      <w:adjustRightInd w:val="0"/>
      <w:spacing w:before="240" w:after="60"/>
      <w:textAlignment w:val="baseline"/>
      <w:outlineLvl w:val="1"/>
    </w:pPr>
    <w:rPr>
      <w:rFonts w:ascii="Arial" w:hAnsi="Arial" w:cs="Arial"/>
      <w:b/>
      <w:bCs/>
      <w:i/>
      <w:iCs/>
      <w:sz w:val="28"/>
      <w:szCs w:val="28"/>
    </w:rPr>
  </w:style>
  <w:style w:type="paragraph" w:styleId="6">
    <w:name w:val="heading 6"/>
    <w:basedOn w:val="a"/>
    <w:next w:val="a"/>
    <w:link w:val="60"/>
    <w:semiHidden/>
    <w:unhideWhenUsed/>
    <w:qFormat/>
    <w:rsid w:val="007846C8"/>
    <w:pPr>
      <w:spacing w:before="240" w:after="60"/>
      <w:outlineLvl w:val="5"/>
    </w:pPr>
    <w:rPr>
      <w:rFonts w:ascii="Calibri" w:hAnsi="Calibri"/>
      <w:b/>
      <w:bCs/>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link w:val="a4"/>
    <w:pPr>
      <w:jc w:val="center"/>
    </w:pPr>
    <w:rPr>
      <w:b/>
      <w:i/>
      <w:sz w:val="28"/>
      <w:szCs w:val="20"/>
    </w:rPr>
  </w:style>
  <w:style w:type="paragraph" w:styleId="a5">
    <w:name w:val="Block Text"/>
    <w:basedOn w:val="a"/>
    <w:pPr>
      <w:overflowPunct w:val="0"/>
      <w:autoSpaceDE w:val="0"/>
      <w:autoSpaceDN w:val="0"/>
      <w:adjustRightInd w:val="0"/>
      <w:ind w:left="1134" w:right="1132"/>
      <w:jc w:val="center"/>
    </w:pPr>
    <w:rPr>
      <w:b/>
      <w:bCs/>
      <w:sz w:val="28"/>
      <w:szCs w:val="28"/>
    </w:rPr>
  </w:style>
  <w:style w:type="paragraph" w:styleId="a6">
    <w:name w:val="Subtitle"/>
    <w:basedOn w:val="a"/>
    <w:qFormat/>
    <w:pPr>
      <w:jc w:val="center"/>
    </w:pPr>
    <w:rPr>
      <w:sz w:val="28"/>
      <w:szCs w:val="20"/>
    </w:rPr>
  </w:style>
  <w:style w:type="paragraph" w:styleId="a7">
    <w:name w:val="Balloon Text"/>
    <w:basedOn w:val="a"/>
    <w:semiHidden/>
    <w:rsid w:val="00EE535D"/>
    <w:rPr>
      <w:rFonts w:ascii="Tahoma" w:hAnsi="Tahoma" w:cs="Tahoma"/>
      <w:sz w:val="16"/>
      <w:szCs w:val="16"/>
    </w:rPr>
  </w:style>
  <w:style w:type="character" w:customStyle="1" w:styleId="10">
    <w:name w:val="Заголовок 1 Знак"/>
    <w:link w:val="1"/>
    <w:rsid w:val="007846C8"/>
    <w:rPr>
      <w:rFonts w:ascii="Cambria" w:eastAsia="Times New Roman" w:hAnsi="Cambria" w:cs="Times New Roman"/>
      <w:b/>
      <w:bCs/>
      <w:kern w:val="32"/>
      <w:sz w:val="32"/>
      <w:szCs w:val="32"/>
    </w:rPr>
  </w:style>
  <w:style w:type="character" w:customStyle="1" w:styleId="60">
    <w:name w:val="Заголовок 6 Знак"/>
    <w:link w:val="6"/>
    <w:semiHidden/>
    <w:rsid w:val="007846C8"/>
    <w:rPr>
      <w:rFonts w:ascii="Calibri" w:eastAsia="Times New Roman" w:hAnsi="Calibri" w:cs="Times New Roman"/>
      <w:b/>
      <w:bCs/>
      <w:sz w:val="22"/>
      <w:szCs w:val="22"/>
    </w:rPr>
  </w:style>
  <w:style w:type="paragraph" w:styleId="a8">
    <w:name w:val="Body Text"/>
    <w:basedOn w:val="a"/>
    <w:link w:val="a9"/>
    <w:rsid w:val="007846C8"/>
    <w:pPr>
      <w:spacing w:after="120"/>
    </w:pPr>
  </w:style>
  <w:style w:type="character" w:customStyle="1" w:styleId="a9">
    <w:name w:val="Основной текст Знак"/>
    <w:link w:val="a8"/>
    <w:rsid w:val="007846C8"/>
    <w:rPr>
      <w:sz w:val="24"/>
      <w:szCs w:val="24"/>
    </w:rPr>
  </w:style>
  <w:style w:type="paragraph" w:styleId="3">
    <w:name w:val="Body Text 3"/>
    <w:basedOn w:val="a"/>
    <w:link w:val="30"/>
    <w:rsid w:val="007846C8"/>
    <w:pPr>
      <w:spacing w:after="120"/>
    </w:pPr>
    <w:rPr>
      <w:sz w:val="16"/>
      <w:szCs w:val="16"/>
    </w:rPr>
  </w:style>
  <w:style w:type="character" w:customStyle="1" w:styleId="30">
    <w:name w:val="Основной текст 3 Знак"/>
    <w:link w:val="3"/>
    <w:rsid w:val="007846C8"/>
    <w:rPr>
      <w:sz w:val="16"/>
      <w:szCs w:val="16"/>
    </w:rPr>
  </w:style>
  <w:style w:type="character" w:customStyle="1" w:styleId="a4">
    <w:name w:val="Основной текст с отступом Знак"/>
    <w:link w:val="a3"/>
    <w:rsid w:val="00F4162E"/>
    <w:rPr>
      <w:b/>
      <w:i/>
      <w:sz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2826BA"/>
    <w:pPr>
      <w:spacing w:before="100" w:beforeAutospacing="1" w:after="100" w:afterAutospacing="1"/>
    </w:pPr>
    <w:rPr>
      <w:rFonts w:ascii="Tahoma" w:hAnsi="Tahoma"/>
      <w:sz w:val="20"/>
      <w:szCs w:val="20"/>
      <w:lang w:val="en-US" w:eastAsia="en-US"/>
    </w:rPr>
  </w:style>
  <w:style w:type="paragraph" w:customStyle="1" w:styleId="headertext">
    <w:name w:val="headertext"/>
    <w:basedOn w:val="a"/>
    <w:rsid w:val="00553C20"/>
    <w:pPr>
      <w:spacing w:before="100" w:beforeAutospacing="1" w:after="100" w:afterAutospacing="1"/>
    </w:pPr>
  </w:style>
  <w:style w:type="paragraph" w:styleId="aa">
    <w:name w:val="No Spacing"/>
    <w:uiPriority w:val="1"/>
    <w:qFormat/>
    <w:rsid w:val="00553C20"/>
    <w:rPr>
      <w:sz w:val="24"/>
      <w:szCs w:val="24"/>
    </w:rPr>
  </w:style>
  <w:style w:type="paragraph" w:styleId="ab">
    <w:name w:val="header"/>
    <w:basedOn w:val="a"/>
    <w:link w:val="ac"/>
    <w:rsid w:val="00F849DF"/>
    <w:pPr>
      <w:tabs>
        <w:tab w:val="center" w:pos="4677"/>
        <w:tab w:val="right" w:pos="9355"/>
      </w:tabs>
    </w:pPr>
  </w:style>
  <w:style w:type="character" w:customStyle="1" w:styleId="ac">
    <w:name w:val="Верхний колонтитул Знак"/>
    <w:link w:val="ab"/>
    <w:rsid w:val="00F849DF"/>
    <w:rPr>
      <w:sz w:val="24"/>
      <w:szCs w:val="24"/>
    </w:rPr>
  </w:style>
  <w:style w:type="paragraph" w:styleId="ad">
    <w:name w:val="footer"/>
    <w:basedOn w:val="a"/>
    <w:link w:val="ae"/>
    <w:uiPriority w:val="99"/>
    <w:rsid w:val="00F849DF"/>
    <w:pPr>
      <w:tabs>
        <w:tab w:val="center" w:pos="4677"/>
        <w:tab w:val="right" w:pos="9355"/>
      </w:tabs>
    </w:pPr>
  </w:style>
  <w:style w:type="character" w:customStyle="1" w:styleId="ae">
    <w:name w:val="Нижний колонтитул Знак"/>
    <w:link w:val="ad"/>
    <w:uiPriority w:val="99"/>
    <w:rsid w:val="00F849DF"/>
    <w:rPr>
      <w:sz w:val="24"/>
      <w:szCs w:val="24"/>
    </w:rPr>
  </w:style>
  <w:style w:type="character" w:styleId="af">
    <w:name w:val="Hyperlink"/>
    <w:rsid w:val="00EE62C9"/>
    <w:rPr>
      <w:color w:val="0000FF"/>
      <w:u w:val="single"/>
    </w:rPr>
  </w:style>
  <w:style w:type="character" w:customStyle="1" w:styleId="af0">
    <w:name w:val="Основной текст_"/>
    <w:link w:val="11"/>
    <w:rsid w:val="006E6027"/>
    <w:rPr>
      <w:spacing w:val="2"/>
      <w:sz w:val="26"/>
      <w:szCs w:val="26"/>
      <w:shd w:val="clear" w:color="auto" w:fill="FFFFFF"/>
    </w:rPr>
  </w:style>
  <w:style w:type="character" w:customStyle="1" w:styleId="0pt">
    <w:name w:val="Основной текст + Полужирный;Интервал 0 pt"/>
    <w:rsid w:val="006E6027"/>
    <w:rPr>
      <w:rFonts w:ascii="Times New Roman" w:eastAsia="Times New Roman" w:hAnsi="Times New Roman" w:cs="Times New Roman"/>
      <w:b/>
      <w:bCs/>
      <w:color w:val="000000"/>
      <w:spacing w:val="-1"/>
      <w:w w:val="100"/>
      <w:position w:val="0"/>
      <w:sz w:val="26"/>
      <w:szCs w:val="26"/>
      <w:shd w:val="clear" w:color="auto" w:fill="FFFFFF"/>
      <w:lang w:val="ru-RU"/>
    </w:rPr>
  </w:style>
  <w:style w:type="paragraph" w:customStyle="1" w:styleId="11">
    <w:name w:val="Основной текст1"/>
    <w:basedOn w:val="a"/>
    <w:link w:val="af0"/>
    <w:rsid w:val="006E6027"/>
    <w:pPr>
      <w:widowControl w:val="0"/>
      <w:shd w:val="clear" w:color="auto" w:fill="FFFFFF"/>
      <w:spacing w:before="720" w:after="720" w:line="0" w:lineRule="atLeast"/>
    </w:pPr>
    <w:rPr>
      <w:spacing w:val="2"/>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theme" Target="theme/theme1.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fontTable" Target="fontTable.xml" /><Relationship Id="rId5" Type="http://schemas.openxmlformats.org/officeDocument/2006/relationships/webSettings" Target="webSettings.xml" /><Relationship Id="rId10" Type="http://schemas.openxmlformats.org/officeDocument/2006/relationships/footer" Target="footer2.xml" /><Relationship Id="rId4" Type="http://schemas.openxmlformats.org/officeDocument/2006/relationships/settings" Target="settings.xml" /><Relationship Id="rId9" Type="http://schemas.openxmlformats.org/officeDocument/2006/relationships/footer" Target="footer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4F51D7-4EC7-45DA-8C84-61621CEF3205}">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418</Words>
  <Characters>2385</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lpstr>
    </vt:vector>
  </TitlesOfParts>
  <Company>adm</Company>
  <LinksUpToDate>false</LinksUpToDate>
  <CharactersWithSpaces>2798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cp:lastModifiedBy>viktor19881507@mail.ru</cp:lastModifiedBy>
  <cp:revision>2</cp:revision>
  <cp:lastPrinted>2018-11-08T13:04:00Z</cp:lastPrinted>
  <dcterms:created xsi:type="dcterms:W3CDTF">2024-04-02T08:46:00Z</dcterms:created>
  <dcterms:modified xsi:type="dcterms:W3CDTF">2024-04-02T08:46:00Z</dcterms:modified>
</cp:coreProperties>
</file>